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6E2" w:rsidRDefault="00A65599">
      <w:bookmarkStart w:id="0" w:name="_GoBack"/>
      <w:r>
        <w:rPr>
          <w:noProof/>
          <w:lang w:eastAsia="ru-RU"/>
        </w:rPr>
        <w:drawing>
          <wp:inline distT="0" distB="0" distL="0" distR="0">
            <wp:extent cx="7000875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:rsidR="00DA76E2" w:rsidRDefault="00DA76E2" w:rsidP="00DA76E2"/>
    <w:p w:rsidR="001F6971" w:rsidRDefault="00DA76E2" w:rsidP="00DA76E2">
      <w:pPr>
        <w:tabs>
          <w:tab w:val="left" w:pos="9180"/>
        </w:tabs>
      </w:pPr>
      <w:r>
        <w:tab/>
      </w:r>
    </w:p>
    <w:p w:rsidR="00DA76E2" w:rsidRPr="00DA76E2" w:rsidRDefault="00DA76E2" w:rsidP="00DA76E2">
      <w:pPr>
        <w:tabs>
          <w:tab w:val="left" w:pos="9180"/>
        </w:tabs>
      </w:pPr>
      <w:r>
        <w:rPr>
          <w:noProof/>
          <w:lang w:eastAsia="ru-RU"/>
        </w:rPr>
        <w:drawing>
          <wp:inline distT="0" distB="0" distL="0" distR="0">
            <wp:extent cx="6657975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DA76E2" w:rsidRPr="00DA76E2" w:rsidSect="00A6559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5599"/>
    <w:rsid w:val="00072212"/>
    <w:rsid w:val="00143430"/>
    <w:rsid w:val="001F6971"/>
    <w:rsid w:val="00332A67"/>
    <w:rsid w:val="00457B6A"/>
    <w:rsid w:val="006473F9"/>
    <w:rsid w:val="00876FCB"/>
    <w:rsid w:val="00906E5C"/>
    <w:rsid w:val="00997AEE"/>
    <w:rsid w:val="00A3056A"/>
    <w:rsid w:val="00A65599"/>
    <w:rsid w:val="00AE1352"/>
    <w:rsid w:val="00B546FC"/>
    <w:rsid w:val="00C2634F"/>
    <w:rsid w:val="00CB4C94"/>
    <w:rsid w:val="00D361D0"/>
    <w:rsid w:val="00D75793"/>
    <w:rsid w:val="00DA7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9849F-E6FC-486C-BD50-8DA2BC3C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 b="1">
                <a:effectLst/>
              </a:rPr>
              <a:t>Співвідношення рівнів навчальних досягнень учнів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 b="1">
                <a:effectLst/>
              </a:rPr>
              <a:t>4-11 класів (у %) за</a:t>
            </a:r>
            <a:r>
              <a:rPr lang="uk-UA" sz="1800" b="1" baseline="0">
                <a:effectLst/>
              </a:rPr>
              <a:t> рік </a:t>
            </a:r>
            <a:endParaRPr lang="ru-RU" sz="1800" b="1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Початковий рівень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2018-2019 н.р.</c:v>
                </c:pt>
                <c:pt idx="1">
                  <c:v>2019-2020 н.р.</c:v>
                </c:pt>
                <c:pt idx="2">
                  <c:v>2020-2021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</c:v>
                </c:pt>
                <c:pt idx="1">
                  <c:v>23</c:v>
                </c:pt>
                <c:pt idx="2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02-48ED-92BF-662DE6C3E86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2018-2019 н.р.</c:v>
                </c:pt>
                <c:pt idx="1">
                  <c:v>2019-2020 н.р.</c:v>
                </c:pt>
                <c:pt idx="2">
                  <c:v>2020-2021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43</c:v>
                </c:pt>
                <c:pt idx="1">
                  <c:v>40</c:v>
                </c:pt>
                <c:pt idx="2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02-48ED-92BF-662DE6C3E86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2018-2019 н.р.</c:v>
                </c:pt>
                <c:pt idx="1">
                  <c:v>2019-2020 н.р.</c:v>
                </c:pt>
                <c:pt idx="2">
                  <c:v>2020-2021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30</c:v>
                </c:pt>
                <c:pt idx="1">
                  <c:v>30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E02-48ED-92BF-662DE6C3E86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2018-2019 н.р.</c:v>
                </c:pt>
                <c:pt idx="1">
                  <c:v>2019-2020 н.р.</c:v>
                </c:pt>
                <c:pt idx="2">
                  <c:v>2020-2021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8</c:v>
                </c:pt>
                <c:pt idx="1">
                  <c:v>7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E02-48ED-92BF-662DE6C3E8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140"/>
        <c:shape val="box"/>
        <c:axId val="106386944"/>
        <c:axId val="106388480"/>
        <c:axId val="0"/>
      </c:bar3DChart>
      <c:catAx>
        <c:axId val="106386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388480"/>
        <c:crosses val="autoZero"/>
        <c:auto val="1"/>
        <c:lblAlgn val="ctr"/>
        <c:lblOffset val="100"/>
        <c:noMultiLvlLbl val="0"/>
      </c:catAx>
      <c:valAx>
        <c:axId val="106388480"/>
        <c:scaling>
          <c:orientation val="minMax"/>
          <c:max val="6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386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Порівняльна діаграма рівнів навчальних досягнень учнів школи за середнім балом класу рік</a:t>
            </a:r>
            <a:r>
              <a:rPr lang="ru-RU" baseline="0"/>
              <a:t> </a:t>
            </a:r>
            <a:r>
              <a:rPr lang="ru-RU"/>
              <a:t> 2020-2021</a:t>
            </a:r>
            <a:r>
              <a:rPr lang="ru-RU" baseline="0"/>
              <a:t> н.р.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Лист1!$A$2:$A$17</c:f>
              <c:strCache>
                <c:ptCount val="16"/>
                <c:pt idx="0">
                  <c:v>4-А</c:v>
                </c:pt>
                <c:pt idx="1">
                  <c:v>4-Б</c:v>
                </c:pt>
                <c:pt idx="2">
                  <c:v>5-А</c:v>
                </c:pt>
                <c:pt idx="3">
                  <c:v>5-Б</c:v>
                </c:pt>
                <c:pt idx="4">
                  <c:v>6-А</c:v>
                </c:pt>
                <c:pt idx="5">
                  <c:v>6-Б</c:v>
                </c:pt>
                <c:pt idx="6">
                  <c:v>7-А</c:v>
                </c:pt>
                <c:pt idx="7">
                  <c:v>7-Б</c:v>
                </c:pt>
                <c:pt idx="8">
                  <c:v>8-А</c:v>
                </c:pt>
                <c:pt idx="9">
                  <c:v>8-Б</c:v>
                </c:pt>
                <c:pt idx="10">
                  <c:v>9-А</c:v>
                </c:pt>
                <c:pt idx="11">
                  <c:v>9-Б</c:v>
                </c:pt>
                <c:pt idx="12">
                  <c:v>10-А</c:v>
                </c:pt>
                <c:pt idx="13">
                  <c:v>10-Б</c:v>
                </c:pt>
                <c:pt idx="14">
                  <c:v>11-А</c:v>
                </c:pt>
                <c:pt idx="15">
                  <c:v>11-Б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7.46</c:v>
                </c:pt>
                <c:pt idx="1">
                  <c:v>8.02</c:v>
                </c:pt>
                <c:pt idx="2">
                  <c:v>5.7</c:v>
                </c:pt>
                <c:pt idx="3">
                  <c:v>8.1</c:v>
                </c:pt>
                <c:pt idx="4" formatCode="0.00">
                  <c:v>7.2</c:v>
                </c:pt>
                <c:pt idx="5">
                  <c:v>8.0399999999999991</c:v>
                </c:pt>
                <c:pt idx="6">
                  <c:v>7.1</c:v>
                </c:pt>
                <c:pt idx="7">
                  <c:v>6.83</c:v>
                </c:pt>
                <c:pt idx="8" formatCode="0.00">
                  <c:v>7.2</c:v>
                </c:pt>
                <c:pt idx="9">
                  <c:v>7.79</c:v>
                </c:pt>
                <c:pt idx="10" formatCode="0.00">
                  <c:v>6.5</c:v>
                </c:pt>
                <c:pt idx="11" formatCode="0.00">
                  <c:v>7.3</c:v>
                </c:pt>
                <c:pt idx="12">
                  <c:v>6.47</c:v>
                </c:pt>
                <c:pt idx="13">
                  <c:v>7.7</c:v>
                </c:pt>
                <c:pt idx="14">
                  <c:v>8.25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41-4168-886F-F1CF2915C2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6416768"/>
        <c:axId val="67305856"/>
      </c:barChart>
      <c:catAx>
        <c:axId val="106416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305856"/>
        <c:crosses val="autoZero"/>
        <c:auto val="1"/>
        <c:lblAlgn val="ctr"/>
        <c:lblOffset val="100"/>
        <c:noMultiLvlLbl val="0"/>
      </c:catAx>
      <c:valAx>
        <c:axId val="67305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416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2021-06-02T11:58:00Z</cp:lastPrinted>
  <dcterms:created xsi:type="dcterms:W3CDTF">2020-03-02T13:35:00Z</dcterms:created>
  <dcterms:modified xsi:type="dcterms:W3CDTF">2021-06-02T11:59:00Z</dcterms:modified>
</cp:coreProperties>
</file>